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526A" w14:textId="77777777" w:rsidR="00A1230E" w:rsidRPr="00CF73DF" w:rsidRDefault="00A1230E" w:rsidP="00A1230E">
      <w:pPr>
        <w:spacing w:line="240" w:lineRule="auto"/>
        <w:jc w:val="center"/>
        <w:outlineLvl w:val="0"/>
        <w:rPr>
          <w:rFonts w:ascii="Tahoma" w:eastAsia="Times New Roman" w:hAnsi="Tahoma" w:cs="Tahoma"/>
          <w:color w:val="000000"/>
          <w:kern w:val="0"/>
          <w:sz w:val="40"/>
          <w:szCs w:val="40"/>
          <w:lang w:eastAsia="en-GB"/>
          <w14:ligatures w14:val="none"/>
        </w:rPr>
      </w:pPr>
      <w:r w:rsidRPr="00CF73DF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bdr w:val="none" w:sz="0" w:space="0" w:color="auto" w:frame="1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3F24086F" wp14:editId="64646429">
            <wp:simplePos x="0" y="0"/>
            <wp:positionH relativeFrom="column">
              <wp:posOffset>-360045</wp:posOffset>
            </wp:positionH>
            <wp:positionV relativeFrom="page">
              <wp:posOffset>1310640</wp:posOffset>
            </wp:positionV>
            <wp:extent cx="1288800" cy="1843200"/>
            <wp:effectExtent l="0" t="0" r="6985" b="5080"/>
            <wp:wrapSquare wrapText="right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8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3DF">
        <w:rPr>
          <w:rFonts w:ascii="Tahoma" w:eastAsia="Times New Roman" w:hAnsi="Tahoma" w:cs="Tahoma"/>
          <w:color w:val="000000"/>
          <w:kern w:val="0"/>
          <w:sz w:val="40"/>
          <w:szCs w:val="40"/>
          <w:lang w:eastAsia="en-GB"/>
          <w14:ligatures w14:val="none"/>
        </w:rPr>
        <w:t>Godalming and Farncombe Bowling Club</w:t>
      </w:r>
    </w:p>
    <w:p w14:paraId="4248817A" w14:textId="77777777" w:rsidR="00A1230E" w:rsidRPr="00CF73DF" w:rsidRDefault="00A1230E" w:rsidP="00A1230E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Tahoma" w:eastAsia="Times New Roman" w:hAnsi="Tahoma" w:cs="Tahoma"/>
          <w:color w:val="000000"/>
          <w:kern w:val="0"/>
          <w:sz w:val="20"/>
          <w:szCs w:val="20"/>
          <w:lang w:eastAsia="en-GB"/>
          <w14:ligatures w14:val="none"/>
        </w:rPr>
        <w:t>(Affiliated to Bowls England, SCBA and the WSBA)</w:t>
      </w:r>
    </w:p>
    <w:p w14:paraId="729BFE68" w14:textId="77777777" w:rsidR="00A1230E" w:rsidRPr="00CF73DF" w:rsidRDefault="00A1230E" w:rsidP="00A1230E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Tahoma" w:eastAsia="Times New Roman" w:hAnsi="Tahoma" w:cs="Tahoma"/>
          <w:color w:val="000000"/>
          <w:kern w:val="0"/>
          <w:lang w:eastAsia="en-GB"/>
          <w14:ligatures w14:val="none"/>
        </w:rPr>
        <w:t>President – J Spring Esq.</w:t>
      </w:r>
    </w:p>
    <w:p w14:paraId="657BDADC" w14:textId="77777777" w:rsidR="00A1230E" w:rsidRPr="00CF73DF" w:rsidRDefault="00A1230E" w:rsidP="00A1230E">
      <w:pPr>
        <w:spacing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Tahoma" w:eastAsia="Times New Roman" w:hAnsi="Tahoma" w:cs="Tahoma"/>
          <w:color w:val="0000FF"/>
          <w:kern w:val="0"/>
          <w:sz w:val="20"/>
          <w:szCs w:val="20"/>
          <w:lang w:eastAsia="en-GB"/>
          <w14:ligatures w14:val="none"/>
        </w:rPr>
        <w:t xml:space="preserve">website – </w:t>
      </w:r>
      <w:hyperlink r:id="rId7" w:history="1">
        <w:r w:rsidRPr="00CF73DF">
          <w:rPr>
            <w:rFonts w:ascii="Tahoma" w:eastAsia="Times New Roman" w:hAnsi="Tahoma" w:cs="Tahoma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http://www.gobo.org.uk</w:t>
        </w:r>
      </w:hyperlink>
    </w:p>
    <w:p w14:paraId="5B880628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</w:p>
    <w:p w14:paraId="0C611D60" w14:textId="77777777" w:rsidR="00A1230E" w:rsidRPr="00CF73DF" w:rsidRDefault="00A1230E" w:rsidP="00A1230E">
      <w:pPr>
        <w:spacing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>Hon Secretary</w:t>
      </w: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ab/>
        <w:t>Hon Treasurer</w:t>
      </w: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en-GB"/>
          <w14:ligatures w14:val="none"/>
        </w:rPr>
        <w:tab/>
      </w:r>
    </w:p>
    <w:p w14:paraId="0A08ACE7" w14:textId="7C6AE31F" w:rsidR="00A1230E" w:rsidRPr="00CF73DF" w:rsidRDefault="00A1230E" w:rsidP="00D3395F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en-GB"/>
          <w14:ligatures w14:val="none"/>
        </w:rPr>
        <w:t>Barry Honeywill</w:t>
      </w: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en-GB"/>
          <w14:ligatures w14:val="none"/>
        </w:rPr>
        <w:t>Peter Brown</w:t>
      </w:r>
    </w:p>
    <w:p w14:paraId="09DDC1B5" w14:textId="77777777" w:rsidR="00A1230E" w:rsidRPr="00CF73DF" w:rsidRDefault="00A1230E" w:rsidP="00A1230E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>Mobile 07711 374184</w:t>
      </w: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  <w:t xml:space="preserve">           </w:t>
      </w: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  <w:t>Mobile 07834 561370</w:t>
      </w:r>
      <w:r w:rsidRPr="00CF73DF"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</w:p>
    <w:p w14:paraId="1B5D018A" w14:textId="77777777" w:rsidR="00A1230E" w:rsidRPr="00CF73DF" w:rsidRDefault="00A1230E" w:rsidP="00A1230E">
      <w:pPr>
        <w:spacing w:line="240" w:lineRule="auto"/>
        <w:ind w:right="-908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FF"/>
          <w:kern w:val="0"/>
          <w:sz w:val="16"/>
          <w:szCs w:val="16"/>
          <w:lang w:eastAsia="en-GB"/>
          <w14:ligatures w14:val="none"/>
        </w:rPr>
        <w:t xml:space="preserve">e-mail </w:t>
      </w:r>
      <w:hyperlink r:id="rId8" w:history="1">
        <w:r w:rsidRPr="00CF73DF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n-GB"/>
            <w14:ligatures w14:val="none"/>
          </w:rPr>
          <w:t>gfbcsec@gmail.com</w:t>
        </w:r>
      </w:hyperlink>
      <w:r w:rsidRPr="00CF73DF">
        <w:rPr>
          <w:rFonts w:ascii="Arial" w:eastAsia="Times New Roman" w:hAnsi="Arial" w:cs="Arial"/>
          <w:color w:val="0000FF"/>
          <w:kern w:val="0"/>
          <w:sz w:val="16"/>
          <w:szCs w:val="16"/>
          <w:lang w:eastAsia="en-GB"/>
          <w14:ligatures w14:val="none"/>
        </w:rPr>
        <w:t>             </w:t>
      </w:r>
      <w:r>
        <w:rPr>
          <w:rFonts w:ascii="Arial" w:eastAsia="Times New Roman" w:hAnsi="Arial" w:cs="Arial"/>
          <w:color w:val="0000FF"/>
          <w:kern w:val="0"/>
          <w:sz w:val="16"/>
          <w:szCs w:val="16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color w:val="0000FF"/>
          <w:kern w:val="0"/>
          <w:sz w:val="16"/>
          <w:szCs w:val="16"/>
          <w:lang w:eastAsia="en-GB"/>
          <w14:ligatures w14:val="none"/>
        </w:rPr>
        <w:t xml:space="preserve">email </w:t>
      </w:r>
      <w:hyperlink r:id="rId9" w:history="1">
        <w:r w:rsidRPr="00CF73DF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en-GB"/>
            <w14:ligatures w14:val="none"/>
          </w:rPr>
          <w:t>petlie786@yahoo.co.uk</w:t>
        </w:r>
      </w:hyperlink>
      <w:r w:rsidRPr="00CF73DF">
        <w:rPr>
          <w:rFonts w:ascii="Arial" w:eastAsia="Times New Roman" w:hAnsi="Arial" w:cs="Arial"/>
          <w:color w:val="0000FF"/>
          <w:kern w:val="0"/>
          <w:sz w:val="16"/>
          <w:szCs w:val="16"/>
          <w:lang w:eastAsia="en-GB"/>
          <w14:ligatures w14:val="none"/>
        </w:rPr>
        <w:t> </w:t>
      </w:r>
    </w:p>
    <w:p w14:paraId="5A10DB3B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FF"/>
          <w:kern w:val="0"/>
          <w:sz w:val="20"/>
          <w:szCs w:val="20"/>
          <w:lang w:eastAsia="en-GB"/>
          <w14:ligatures w14:val="none"/>
        </w:rPr>
        <w:t>                 </w:t>
      </w:r>
    </w:p>
    <w:p w14:paraId="53B746F1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9296398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en-GB"/>
          <w14:ligatures w14:val="none"/>
        </w:rPr>
        <w:t>AGM</w:t>
      </w:r>
    </w:p>
    <w:p w14:paraId="03DE821C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A320F04" w14:textId="77777777" w:rsidR="00A1230E" w:rsidRPr="00CF73DF" w:rsidRDefault="00A1230E" w:rsidP="00A1230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NOTICE IS HEREBY GIVEN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that the</w:t>
      </w: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ANNUAL GENERAL MEETING of the GODALMING &amp; FARNCOMBE BOWLING CLUB will be held on </w:t>
      </w:r>
    </w:p>
    <w:p w14:paraId="3D76D1B0" w14:textId="1844A4FD" w:rsidR="00A1230E" w:rsidRPr="00CF73DF" w:rsidRDefault="00A1230E" w:rsidP="00A1230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WEDNESDAY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29</w:t>
      </w: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 OCTOBER 202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5</w:t>
      </w: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at 7.00pm </w:t>
      </w:r>
    </w:p>
    <w:p w14:paraId="1257207C" w14:textId="77777777" w:rsidR="00A1230E" w:rsidRPr="00CF73DF" w:rsidRDefault="00A1230E" w:rsidP="00A1230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F73DF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 the CLUB HOUSE</w:t>
      </w:r>
      <w:r w:rsidRPr="00CF73D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3385FCD4" w14:textId="77777777" w:rsidR="00A1230E" w:rsidRPr="00CF73DF" w:rsidRDefault="00A1230E" w:rsidP="00A1230E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FEA26D3" w14:textId="77777777" w:rsidR="00425D54" w:rsidRDefault="00425D54" w:rsidP="00A1230E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GB"/>
          <w14:ligatures w14:val="none"/>
        </w:rPr>
      </w:pPr>
    </w:p>
    <w:p w14:paraId="36412B4E" w14:textId="242A256A" w:rsidR="00A1230E" w:rsidRPr="000E4FB8" w:rsidRDefault="00A1230E" w:rsidP="00A1230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0E4FB8"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  <w:lang w:eastAsia="en-GB"/>
          <w14:ligatures w14:val="none"/>
        </w:rPr>
        <w:t>ONLY FULL MEMBERS ARE ALLOWED TO VOTE</w:t>
      </w:r>
      <w:r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7D272473" w14:textId="62827EA0" w:rsidR="00A1230E" w:rsidRPr="000E4FB8" w:rsidRDefault="00A1230E" w:rsidP="00447584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SOCIAL MEMBERS </w:t>
      </w:r>
      <w:r w:rsidR="000602A0"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AR</w:t>
      </w:r>
      <w:r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E WELCOME TO ATTEND BUT NOT </w:t>
      </w:r>
      <w:r w:rsidR="000602A0"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</w:t>
      </w:r>
      <w:r w:rsidRPr="000E4FB8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OTE.</w:t>
      </w:r>
    </w:p>
    <w:p w14:paraId="61AE5D2A" w14:textId="77777777" w:rsidR="00A1230E" w:rsidRDefault="00A1230E" w:rsidP="00A1230E">
      <w:pPr>
        <w:spacing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1E14EF39" w14:textId="77777777" w:rsidR="00425D54" w:rsidRDefault="00425D54" w:rsidP="00A1230E">
      <w:pPr>
        <w:spacing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</w:p>
    <w:p w14:paraId="79390B2A" w14:textId="2D1FD2AD" w:rsidR="00A1230E" w:rsidRPr="00BC3522" w:rsidRDefault="00A1230E" w:rsidP="00A1230E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Officer nominations are invited – the list is on the main notice board, usual spot</w:t>
      </w:r>
      <w:r w:rsidR="00766AC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(displayed since 3/9/25).</w:t>
      </w:r>
      <w:r w:rsidR="0005174D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C6E5494" w14:textId="77777777" w:rsidR="00A1230E" w:rsidRPr="00BC3522" w:rsidRDefault="00A1230E" w:rsidP="00A1230E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4FAF713B" w14:textId="0E1C69FE" w:rsidR="00A1230E" w:rsidRPr="00BC3522" w:rsidRDefault="00A1230E" w:rsidP="00A1230E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Any members wishing to include items on the agenda must notify the Secretary before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1st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October 202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5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as per the constitution. Please do so well in advance of this to allow the secretary to carry out any necessary work.</w:t>
      </w:r>
    </w:p>
    <w:p w14:paraId="1897B882" w14:textId="77777777" w:rsidR="00A1230E" w:rsidRPr="00BC3522" w:rsidRDefault="00A1230E" w:rsidP="00A1230E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0F8DFF10" w14:textId="5E5A9F2E" w:rsidR="00A1230E" w:rsidRPr="00BC3522" w:rsidRDefault="00A1230E" w:rsidP="00A1230E">
      <w:pPr>
        <w:spacing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Agenda to follow </w:t>
      </w:r>
      <w:r w:rsidR="00A83FDA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on the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1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5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October 202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5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. The meeting will only discuss items on the </w:t>
      </w:r>
      <w:r w:rsidR="00425D54"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agenda;</w:t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no deviation is permitted.</w:t>
      </w:r>
    </w:p>
    <w:p w14:paraId="557EC641" w14:textId="77777777" w:rsidR="00A1230E" w:rsidRPr="00BC3522" w:rsidRDefault="00A1230E" w:rsidP="00A1230E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BC352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Barry Honeywill</w:t>
      </w:r>
    </w:p>
    <w:p w14:paraId="7B88835A" w14:textId="79797F5F" w:rsidR="00A1230E" w:rsidRPr="00BC3522" w:rsidRDefault="00A1230E" w:rsidP="00A1230E">
      <w:pPr>
        <w:spacing w:line="240" w:lineRule="auto"/>
        <w:rPr>
          <w:rFonts w:ascii="Arial" w:hAnsi="Arial" w:cs="Arial"/>
          <w:sz w:val="28"/>
          <w:szCs w:val="28"/>
        </w:rPr>
      </w:pPr>
      <w:r w:rsidRPr="00BC3522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Hon Secretary</w:t>
      </w:r>
      <w:r w:rsidRPr="00BC352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</w:r>
      <w:r w:rsidR="00C3256C">
        <w:rPr>
          <w:rFonts w:ascii="Arial" w:hAnsi="Arial" w:cs="Arial"/>
          <w:sz w:val="28"/>
          <w:szCs w:val="28"/>
        </w:rPr>
        <w:t>1</w:t>
      </w:r>
      <w:r w:rsidRPr="00BC3522">
        <w:rPr>
          <w:rFonts w:ascii="Arial" w:hAnsi="Arial" w:cs="Arial"/>
          <w:sz w:val="28"/>
          <w:szCs w:val="28"/>
        </w:rPr>
        <w:t>/</w:t>
      </w:r>
      <w:r w:rsidR="00471E4D">
        <w:rPr>
          <w:rFonts w:ascii="Arial" w:hAnsi="Arial" w:cs="Arial"/>
          <w:sz w:val="28"/>
          <w:szCs w:val="28"/>
        </w:rPr>
        <w:t>10</w:t>
      </w:r>
      <w:r w:rsidRPr="00BC3522">
        <w:rPr>
          <w:rFonts w:ascii="Arial" w:hAnsi="Arial" w:cs="Arial"/>
          <w:sz w:val="28"/>
          <w:szCs w:val="28"/>
        </w:rPr>
        <w:t>/202</w:t>
      </w:r>
      <w:r>
        <w:rPr>
          <w:rFonts w:ascii="Arial" w:hAnsi="Arial" w:cs="Arial"/>
          <w:sz w:val="28"/>
          <w:szCs w:val="28"/>
        </w:rPr>
        <w:t>5</w:t>
      </w:r>
    </w:p>
    <w:p w14:paraId="09146C2F" w14:textId="77777777" w:rsidR="009E7508" w:rsidRDefault="009E7508"/>
    <w:sectPr w:rsidR="009E7508" w:rsidSect="00A123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493E" w14:textId="77777777" w:rsidR="00C611D1" w:rsidRDefault="00C611D1">
      <w:pPr>
        <w:spacing w:line="240" w:lineRule="auto"/>
      </w:pPr>
      <w:r>
        <w:separator/>
      </w:r>
    </w:p>
  </w:endnote>
  <w:endnote w:type="continuationSeparator" w:id="0">
    <w:p w14:paraId="778C2A98" w14:textId="77777777" w:rsidR="00C611D1" w:rsidRDefault="00C6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F1C7" w14:textId="77777777" w:rsidR="00A1230E" w:rsidRDefault="00A1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3238" w14:textId="77777777" w:rsidR="00A1230E" w:rsidRDefault="00A12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9117" w14:textId="77777777" w:rsidR="00A1230E" w:rsidRDefault="00A1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EBB6" w14:textId="77777777" w:rsidR="00C611D1" w:rsidRDefault="00C611D1">
      <w:pPr>
        <w:spacing w:line="240" w:lineRule="auto"/>
      </w:pPr>
      <w:r>
        <w:separator/>
      </w:r>
    </w:p>
  </w:footnote>
  <w:footnote w:type="continuationSeparator" w:id="0">
    <w:p w14:paraId="0CDC1AC8" w14:textId="77777777" w:rsidR="00C611D1" w:rsidRDefault="00C61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70ED" w14:textId="77777777" w:rsidR="00A1230E" w:rsidRDefault="00A12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007F" w14:textId="77777777" w:rsidR="00A1230E" w:rsidRDefault="00A12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ED57" w14:textId="77777777" w:rsidR="00A1230E" w:rsidRDefault="00A12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0E"/>
    <w:rsid w:val="00007E26"/>
    <w:rsid w:val="0005174D"/>
    <w:rsid w:val="000602A0"/>
    <w:rsid w:val="000E4FB8"/>
    <w:rsid w:val="001374B8"/>
    <w:rsid w:val="00425D54"/>
    <w:rsid w:val="00447584"/>
    <w:rsid w:val="00471E4D"/>
    <w:rsid w:val="005E7447"/>
    <w:rsid w:val="00766ACD"/>
    <w:rsid w:val="007A489F"/>
    <w:rsid w:val="009E7508"/>
    <w:rsid w:val="00A1230E"/>
    <w:rsid w:val="00A83FDA"/>
    <w:rsid w:val="00C3256C"/>
    <w:rsid w:val="00C611D1"/>
    <w:rsid w:val="00D3395F"/>
    <w:rsid w:val="00F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D189"/>
  <w15:chartTrackingRefBased/>
  <w15:docId w15:val="{1134A6EC-D7B3-4D27-A9F4-8F6043A9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0E"/>
  </w:style>
  <w:style w:type="paragraph" w:styleId="Heading1">
    <w:name w:val="heading 1"/>
    <w:basedOn w:val="Normal"/>
    <w:next w:val="Normal"/>
    <w:link w:val="Heading1Char"/>
    <w:uiPriority w:val="9"/>
    <w:qFormat/>
    <w:rsid w:val="00A1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3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3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0E"/>
  </w:style>
  <w:style w:type="paragraph" w:styleId="Footer">
    <w:name w:val="footer"/>
    <w:basedOn w:val="Normal"/>
    <w:link w:val="FooterChar"/>
    <w:uiPriority w:val="99"/>
    <w:unhideWhenUsed/>
    <w:rsid w:val="00A123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bcsec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gobo.org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etlie786@yahoo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11</cp:revision>
  <dcterms:created xsi:type="dcterms:W3CDTF">2025-08-23T11:28:00Z</dcterms:created>
  <dcterms:modified xsi:type="dcterms:W3CDTF">2025-10-01T18:54:00Z</dcterms:modified>
</cp:coreProperties>
</file>